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94E92" w14:textId="1DE10968" w:rsidR="6F4E986A" w:rsidRDefault="6F4E986A" w:rsidP="6F4E986A"/>
    <w:p w14:paraId="599E3ABC" w14:textId="5DB7C08D" w:rsidR="00F800FB" w:rsidRDefault="008C153F" w:rsidP="00F800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1773D3">
        <w:rPr>
          <w:rFonts w:ascii="Arial" w:hAnsi="Arial" w:cs="Arial"/>
          <w:sz w:val="24"/>
          <w:szCs w:val="24"/>
        </w:rPr>
        <w:t xml:space="preserve"> November 2019</w:t>
      </w:r>
    </w:p>
    <w:p w14:paraId="7399EADB" w14:textId="5EFC4B1F" w:rsidR="00F800FB" w:rsidRDefault="001773D3" w:rsidP="00C61142">
      <w:pPr>
        <w:jc w:val="both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Green</w:t>
      </w:r>
      <w:r w:rsidR="00067DC6">
        <w:rPr>
          <w:rFonts w:ascii="Arial" w:hAnsi="Arial" w:cs="Arial"/>
          <w:b/>
          <w:sz w:val="32"/>
          <w:szCs w:val="24"/>
        </w:rPr>
        <w:t>er healthcare in Manchester: NHS Trust</w:t>
      </w:r>
      <w:r>
        <w:rPr>
          <w:rFonts w:ascii="Arial" w:hAnsi="Arial" w:cs="Arial"/>
          <w:b/>
          <w:sz w:val="32"/>
          <w:szCs w:val="24"/>
        </w:rPr>
        <w:t xml:space="preserve"> completes 25,000 positive sustainability and wellbeing</w:t>
      </w:r>
      <w:r w:rsidR="008C1A07">
        <w:rPr>
          <w:rFonts w:ascii="Arial" w:hAnsi="Arial" w:cs="Arial"/>
          <w:b/>
          <w:sz w:val="32"/>
          <w:szCs w:val="24"/>
        </w:rPr>
        <w:t xml:space="preserve"> actions</w:t>
      </w:r>
    </w:p>
    <w:p w14:paraId="6C029331" w14:textId="4E2D0C08" w:rsidR="0078755D" w:rsidRDefault="001773D3" w:rsidP="00C611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Manche</w:t>
      </w:r>
      <w:r w:rsidR="00B61497">
        <w:rPr>
          <w:rFonts w:ascii="Arial" w:hAnsi="Arial" w:cs="Arial"/>
        </w:rPr>
        <w:t>ster University NHS Foundation T</w:t>
      </w:r>
      <w:r>
        <w:rPr>
          <w:rFonts w:ascii="Arial" w:hAnsi="Arial" w:cs="Arial"/>
        </w:rPr>
        <w:t>rust (MFT) has completed</w:t>
      </w:r>
      <w:r w:rsidR="0078755D">
        <w:rPr>
          <w:rFonts w:ascii="Arial" w:hAnsi="Arial" w:cs="Arial"/>
        </w:rPr>
        <w:t xml:space="preserve"> a record</w:t>
      </w:r>
      <w:r>
        <w:rPr>
          <w:rFonts w:ascii="Arial" w:hAnsi="Arial" w:cs="Arial"/>
        </w:rPr>
        <w:t xml:space="preserve"> 25,000 positive actions</w:t>
      </w:r>
      <w:r w:rsidR="00067DC6">
        <w:rPr>
          <w:rFonts w:ascii="Arial" w:hAnsi="Arial" w:cs="Arial"/>
        </w:rPr>
        <w:t xml:space="preserve"> in the last 6 months</w:t>
      </w:r>
      <w:r w:rsidR="00BE43A3">
        <w:rPr>
          <w:rFonts w:ascii="Arial" w:hAnsi="Arial" w:cs="Arial"/>
        </w:rPr>
        <w:t xml:space="preserve"> to boost sustainability and wellbeing</w:t>
      </w:r>
      <w:r w:rsidR="0078755D">
        <w:rPr>
          <w:rFonts w:ascii="Arial" w:hAnsi="Arial" w:cs="Arial"/>
        </w:rPr>
        <w:t xml:space="preserve"> through its engagement programme, Green Rewards.</w:t>
      </w:r>
    </w:p>
    <w:p w14:paraId="020E1335" w14:textId="7B8EFAD4" w:rsidR="00BE43A3" w:rsidRDefault="00067DC6" w:rsidP="00C611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r w:rsidR="00B61497">
        <w:rPr>
          <w:rFonts w:ascii="Arial" w:hAnsi="Arial" w:cs="Arial"/>
        </w:rPr>
        <w:t>a leader in sustainability in the healthcare sector, MFT recently declared a climate emergency and was</w:t>
      </w:r>
      <w:r w:rsidR="0078755D">
        <w:rPr>
          <w:rFonts w:ascii="Arial" w:hAnsi="Arial" w:cs="Arial"/>
        </w:rPr>
        <w:t xml:space="preserve"> the first NHS Trust in the UK to </w:t>
      </w:r>
      <w:r w:rsidR="00D108EF">
        <w:rPr>
          <w:rFonts w:ascii="Arial" w:hAnsi="Arial" w:cs="Arial"/>
        </w:rPr>
        <w:t>partner with</w:t>
      </w:r>
      <w:r w:rsidR="0078755D">
        <w:rPr>
          <w:rFonts w:ascii="Arial" w:hAnsi="Arial" w:cs="Arial"/>
        </w:rPr>
        <w:t xml:space="preserve"> Jump</w:t>
      </w:r>
      <w:r w:rsidR="00373826">
        <w:rPr>
          <w:rFonts w:ascii="Arial" w:hAnsi="Arial" w:cs="Arial"/>
        </w:rPr>
        <w:t xml:space="preserve">, </w:t>
      </w:r>
      <w:r w:rsidR="0078755D" w:rsidRPr="001773D3">
        <w:rPr>
          <w:rFonts w:ascii="Arial" w:hAnsi="Arial" w:cs="Arial"/>
        </w:rPr>
        <w:t>the UK’s leading supplier of engagement programmes</w:t>
      </w:r>
      <w:r w:rsidR="0078755D">
        <w:rPr>
          <w:rFonts w:ascii="Arial" w:hAnsi="Arial" w:cs="Arial"/>
        </w:rPr>
        <w:t xml:space="preserve">. </w:t>
      </w:r>
    </w:p>
    <w:p w14:paraId="7E35236E" w14:textId="1ADD52C8" w:rsidR="00561B33" w:rsidRPr="00BE43A3" w:rsidRDefault="008C1A07" w:rsidP="00C611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MFT’s </w:t>
      </w:r>
      <w:r w:rsidR="0078755D">
        <w:rPr>
          <w:rFonts w:ascii="Arial" w:hAnsi="Arial" w:cs="Arial"/>
        </w:rPr>
        <w:t>Green Rewards</w:t>
      </w:r>
      <w:r>
        <w:rPr>
          <w:rFonts w:ascii="Arial" w:hAnsi="Arial" w:cs="Arial"/>
        </w:rPr>
        <w:t xml:space="preserve"> programme</w:t>
      </w:r>
      <w:r w:rsidR="00D108EF">
        <w:rPr>
          <w:rFonts w:ascii="Arial" w:hAnsi="Arial" w:cs="Arial"/>
        </w:rPr>
        <w:t>, provided by Jump,</w:t>
      </w:r>
      <w:r w:rsidR="001773D3">
        <w:rPr>
          <w:rFonts w:ascii="Arial" w:hAnsi="Arial" w:cs="Arial"/>
        </w:rPr>
        <w:t xml:space="preserve"> was launched to </w:t>
      </w:r>
      <w:r>
        <w:rPr>
          <w:rFonts w:ascii="Arial" w:hAnsi="Arial" w:cs="Arial"/>
        </w:rPr>
        <w:t>all</w:t>
      </w:r>
      <w:r w:rsidR="001773D3">
        <w:rPr>
          <w:rFonts w:ascii="Arial" w:hAnsi="Arial" w:cs="Arial"/>
        </w:rPr>
        <w:t xml:space="preserve"> employees across MFT, </w:t>
      </w:r>
      <w:r w:rsidR="001773D3" w:rsidRPr="001773D3">
        <w:rPr>
          <w:rFonts w:ascii="Arial" w:hAnsi="Arial" w:cs="Arial"/>
        </w:rPr>
        <w:t>covering nine hospitals as well as the city’s NHS community health services through Manchester Local Care Organisation (MLCO)</w:t>
      </w:r>
      <w:r w:rsidR="00B61497">
        <w:rPr>
          <w:rFonts w:ascii="Arial" w:hAnsi="Arial" w:cs="Arial"/>
        </w:rPr>
        <w:t xml:space="preserve"> in May 2019</w:t>
      </w:r>
      <w:r w:rsidR="001773D3" w:rsidRPr="001773D3">
        <w:rPr>
          <w:rFonts w:ascii="Arial" w:hAnsi="Arial" w:cs="Arial"/>
        </w:rPr>
        <w:t>.</w:t>
      </w:r>
      <w:r w:rsidR="001773D3">
        <w:rPr>
          <w:rFonts w:ascii="Arial" w:hAnsi="Arial" w:cs="Arial"/>
        </w:rPr>
        <w:t xml:space="preserve"> </w:t>
      </w:r>
      <w:r w:rsidR="00561B33">
        <w:rPr>
          <w:rFonts w:ascii="Arial" w:eastAsia="Times New Roman" w:hAnsi="Arial" w:cs="Arial"/>
          <w:color w:val="000000"/>
          <w:lang w:eastAsia="en-GB"/>
        </w:rPr>
        <w:t xml:space="preserve">As employees </w:t>
      </w:r>
      <w:r w:rsidR="00561B66">
        <w:rPr>
          <w:rFonts w:ascii="Arial" w:eastAsia="Times New Roman" w:hAnsi="Arial" w:cs="Arial"/>
          <w:color w:val="000000"/>
          <w:lang w:eastAsia="en-GB"/>
        </w:rPr>
        <w:t>have control of</w:t>
      </w:r>
      <w:r w:rsidR="00561B33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B61497">
        <w:rPr>
          <w:rFonts w:ascii="Arial" w:eastAsia="Times New Roman" w:hAnsi="Arial" w:cs="Arial"/>
          <w:color w:val="000000"/>
          <w:lang w:eastAsia="en-GB"/>
        </w:rPr>
        <w:t xml:space="preserve">up to a </w:t>
      </w:r>
      <w:r w:rsidR="00066006">
        <w:rPr>
          <w:rFonts w:ascii="Arial" w:eastAsia="Times New Roman" w:hAnsi="Arial" w:cs="Arial"/>
          <w:color w:val="000000"/>
          <w:lang w:eastAsia="en-GB"/>
        </w:rPr>
        <w:t>third of MFT’s energy usage</w:t>
      </w:r>
      <w:r w:rsidR="00561B33">
        <w:rPr>
          <w:rFonts w:ascii="Arial" w:eastAsia="Times New Roman" w:hAnsi="Arial" w:cs="Arial"/>
          <w:color w:val="000000"/>
          <w:lang w:eastAsia="en-GB"/>
        </w:rPr>
        <w:t xml:space="preserve"> through daily activity, </w:t>
      </w:r>
      <w:r>
        <w:rPr>
          <w:rFonts w:ascii="Arial" w:eastAsia="Times New Roman" w:hAnsi="Arial" w:cs="Arial"/>
          <w:color w:val="000000"/>
          <w:lang w:eastAsia="en-GB"/>
        </w:rPr>
        <w:t xml:space="preserve">encouraging greater awareness and </w:t>
      </w:r>
      <w:r w:rsidR="00561B33">
        <w:rPr>
          <w:rFonts w:ascii="Arial" w:eastAsia="Times New Roman" w:hAnsi="Arial" w:cs="Arial"/>
          <w:color w:val="000000"/>
          <w:lang w:eastAsia="en-GB"/>
        </w:rPr>
        <w:t xml:space="preserve">engagement </w:t>
      </w:r>
      <w:r>
        <w:rPr>
          <w:rFonts w:ascii="Arial" w:eastAsia="Times New Roman" w:hAnsi="Arial" w:cs="Arial"/>
          <w:color w:val="000000"/>
          <w:lang w:eastAsia="en-GB"/>
        </w:rPr>
        <w:t>with sustainable issues is vital.</w:t>
      </w:r>
    </w:p>
    <w:p w14:paraId="4871DA9F" w14:textId="49CAB114" w:rsidR="00561B33" w:rsidRDefault="00561B33" w:rsidP="00C611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During the first six months</w:t>
      </w:r>
      <w:r w:rsidR="00373826">
        <w:rPr>
          <w:rFonts w:ascii="Arial" w:hAnsi="Arial" w:cs="Arial"/>
        </w:rPr>
        <w:t xml:space="preserve"> of the programme</w:t>
      </w:r>
      <w:r>
        <w:rPr>
          <w:rFonts w:ascii="Arial" w:hAnsi="Arial" w:cs="Arial"/>
        </w:rPr>
        <w:t>, 30,000kg CO</w:t>
      </w:r>
      <w:r w:rsidRPr="00561B33">
        <w:rPr>
          <w:rFonts w:ascii="Arial" w:hAnsi="Arial" w:cs="Arial"/>
          <w:vertAlign w:val="subscript"/>
        </w:rPr>
        <w:t xml:space="preserve">2 </w:t>
      </w:r>
      <w:r>
        <w:rPr>
          <w:rFonts w:ascii="Arial" w:hAnsi="Arial" w:cs="Arial"/>
        </w:rPr>
        <w:t>has been saved</w:t>
      </w:r>
      <w:r w:rsidR="008C1A07">
        <w:rPr>
          <w:rFonts w:ascii="Arial" w:hAnsi="Arial" w:cs="Arial"/>
        </w:rPr>
        <w:t xml:space="preserve"> by employees taking part in</w:t>
      </w:r>
      <w:r>
        <w:rPr>
          <w:rFonts w:ascii="Arial" w:hAnsi="Arial" w:cs="Arial"/>
        </w:rPr>
        <w:t xml:space="preserve"> over 40 activities</w:t>
      </w:r>
      <w:r w:rsidR="008C1A07">
        <w:rPr>
          <w:rFonts w:ascii="Arial" w:hAnsi="Arial" w:cs="Arial"/>
        </w:rPr>
        <w:t>, including</w:t>
      </w:r>
      <w:r>
        <w:rPr>
          <w:rFonts w:ascii="Arial" w:hAnsi="Arial" w:cs="Arial"/>
        </w:rPr>
        <w:t xml:space="preserve">; </w:t>
      </w:r>
      <w:r w:rsidRPr="00561B33">
        <w:rPr>
          <w:rFonts w:ascii="Arial" w:hAnsi="Arial" w:cs="Arial"/>
        </w:rPr>
        <w:t>grow your own, get involved with a sustainability project, ac</w:t>
      </w:r>
      <w:r w:rsidR="008C1A07">
        <w:rPr>
          <w:rFonts w:ascii="Arial" w:hAnsi="Arial" w:cs="Arial"/>
        </w:rPr>
        <w:t xml:space="preserve">tive commute, </w:t>
      </w:r>
      <w:proofErr w:type="gramStart"/>
      <w:r w:rsidR="008C1A07">
        <w:rPr>
          <w:rFonts w:ascii="Arial" w:hAnsi="Arial" w:cs="Arial"/>
        </w:rPr>
        <w:t>carbon</w:t>
      </w:r>
      <w:proofErr w:type="gramEnd"/>
      <w:r w:rsidR="008C1A07">
        <w:rPr>
          <w:rFonts w:ascii="Arial" w:hAnsi="Arial" w:cs="Arial"/>
        </w:rPr>
        <w:t xml:space="preserve"> calculator and</w:t>
      </w:r>
      <w:r w:rsidRPr="00561B33">
        <w:rPr>
          <w:rFonts w:ascii="Arial" w:hAnsi="Arial" w:cs="Arial"/>
        </w:rPr>
        <w:t xml:space="preserve"> eat local</w:t>
      </w:r>
      <w:r>
        <w:rPr>
          <w:rFonts w:ascii="Arial" w:hAnsi="Arial" w:cs="Arial"/>
        </w:rPr>
        <w:t>. Over 8 years of meat free days have been recorded</w:t>
      </w:r>
      <w:r w:rsidR="008C1A07">
        <w:rPr>
          <w:rFonts w:ascii="Arial" w:hAnsi="Arial" w:cs="Arial"/>
        </w:rPr>
        <w:t>, with actions taken by employees saving</w:t>
      </w:r>
      <w:r>
        <w:rPr>
          <w:rFonts w:ascii="Arial" w:hAnsi="Arial" w:cs="Arial"/>
        </w:rPr>
        <w:t xml:space="preserve"> enough electricity </w:t>
      </w:r>
      <w:r w:rsidR="0078755D">
        <w:rPr>
          <w:rFonts w:ascii="Arial" w:hAnsi="Arial" w:cs="Arial"/>
        </w:rPr>
        <w:t>to power 1,755 homes for a day.</w:t>
      </w:r>
    </w:p>
    <w:p w14:paraId="1148E079" w14:textId="2276A9E9" w:rsidR="0078755D" w:rsidRPr="005C7D43" w:rsidRDefault="00373826" w:rsidP="00C611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recognition of </w:t>
      </w:r>
      <w:r w:rsidR="008C1A07">
        <w:rPr>
          <w:rFonts w:ascii="Arial" w:hAnsi="Arial" w:cs="Arial"/>
        </w:rPr>
        <w:t>the</w:t>
      </w:r>
      <w:r w:rsidR="0078755D">
        <w:rPr>
          <w:rFonts w:ascii="Arial" w:hAnsi="Arial" w:cs="Arial"/>
        </w:rPr>
        <w:t xml:space="preserve"> </w:t>
      </w:r>
      <w:r w:rsidR="00067DC6">
        <w:rPr>
          <w:rFonts w:ascii="Arial" w:hAnsi="Arial" w:cs="Arial"/>
        </w:rPr>
        <w:t xml:space="preserve">impact that their innovative Green Rewards programme is having, </w:t>
      </w:r>
      <w:r w:rsidR="00BE43A3">
        <w:rPr>
          <w:rFonts w:ascii="Arial" w:hAnsi="Arial" w:cs="Arial"/>
        </w:rPr>
        <w:t>MFT</w:t>
      </w:r>
      <w:r w:rsidR="00067DC6">
        <w:rPr>
          <w:rFonts w:ascii="Arial" w:hAnsi="Arial" w:cs="Arial"/>
        </w:rPr>
        <w:t xml:space="preserve"> has been announced as a finalist in </w:t>
      </w:r>
      <w:proofErr w:type="spellStart"/>
      <w:r w:rsidR="00067DC6">
        <w:rPr>
          <w:rFonts w:ascii="Arial" w:hAnsi="Arial" w:cs="Arial"/>
        </w:rPr>
        <w:t>edie’s</w:t>
      </w:r>
      <w:proofErr w:type="spellEnd"/>
      <w:r w:rsidR="00067DC6">
        <w:rPr>
          <w:rFonts w:ascii="Arial" w:hAnsi="Arial" w:cs="Arial"/>
        </w:rPr>
        <w:t xml:space="preserve"> Sustainability Leaders Awards 2020 in the </w:t>
      </w:r>
      <w:r w:rsidR="0078755D">
        <w:rPr>
          <w:rFonts w:ascii="Arial" w:hAnsi="Arial" w:cs="Arial"/>
        </w:rPr>
        <w:t>E</w:t>
      </w:r>
      <w:r w:rsidR="0078755D" w:rsidRPr="0078755D">
        <w:rPr>
          <w:rFonts w:ascii="Arial" w:hAnsi="Arial" w:cs="Arial"/>
        </w:rPr>
        <w:t>mployee Engagement and Behaviour Change Initiative of the Year</w:t>
      </w:r>
      <w:r w:rsidR="00067DC6">
        <w:rPr>
          <w:rFonts w:ascii="Arial" w:hAnsi="Arial" w:cs="Arial"/>
        </w:rPr>
        <w:t xml:space="preserve"> category</w:t>
      </w:r>
      <w:r w:rsidR="0078755D" w:rsidRPr="0078755D">
        <w:rPr>
          <w:rFonts w:ascii="Arial" w:hAnsi="Arial" w:cs="Arial"/>
        </w:rPr>
        <w:t>.</w:t>
      </w:r>
    </w:p>
    <w:p w14:paraId="02437D8D" w14:textId="64FC31D5" w:rsidR="00067DC6" w:rsidRDefault="00561B33" w:rsidP="00C611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Claire Igoe, </w:t>
      </w:r>
      <w:r w:rsidRPr="00561B33">
        <w:rPr>
          <w:rFonts w:ascii="Arial" w:hAnsi="Arial" w:cs="Arial"/>
        </w:rPr>
        <w:t>Head of Environmental Sustainability at MFT, says “</w:t>
      </w:r>
      <w:r w:rsidR="00561B66">
        <w:rPr>
          <w:rFonts w:ascii="Arial" w:hAnsi="Arial" w:cs="Arial"/>
        </w:rPr>
        <w:t>it’s fantastic that our workforce has</w:t>
      </w:r>
      <w:r w:rsidR="00067DC6">
        <w:rPr>
          <w:rFonts w:ascii="Arial" w:hAnsi="Arial" w:cs="Arial"/>
        </w:rPr>
        <w:t xml:space="preserve"> already </w:t>
      </w:r>
      <w:r w:rsidR="00067DC6" w:rsidRPr="00067DC6">
        <w:rPr>
          <w:rFonts w:ascii="Arial" w:hAnsi="Arial" w:cs="Arial"/>
        </w:rPr>
        <w:t>achieved 25,000 positive actions</w:t>
      </w:r>
      <w:r w:rsidR="00561B66">
        <w:rPr>
          <w:rFonts w:ascii="Arial" w:hAnsi="Arial" w:cs="Arial"/>
        </w:rPr>
        <w:t>.</w:t>
      </w:r>
      <w:r w:rsidR="00067DC6" w:rsidRPr="00067DC6">
        <w:rPr>
          <w:rFonts w:ascii="Arial" w:hAnsi="Arial" w:cs="Arial"/>
        </w:rPr>
        <w:t xml:space="preserve"> </w:t>
      </w:r>
      <w:r w:rsidR="00561B66">
        <w:rPr>
          <w:rFonts w:ascii="Arial" w:hAnsi="Arial" w:cs="Arial"/>
        </w:rPr>
        <w:t xml:space="preserve">The </w:t>
      </w:r>
      <w:r w:rsidR="00067DC6" w:rsidRPr="00067DC6">
        <w:rPr>
          <w:rFonts w:ascii="Arial" w:hAnsi="Arial" w:cs="Arial"/>
        </w:rPr>
        <w:t>Green Rewards programme is the perfect opportunity to empower our staff to make a positive difference, and I’m delighted we’ve been s</w:t>
      </w:r>
      <w:r w:rsidR="00067DC6">
        <w:rPr>
          <w:rFonts w:ascii="Arial" w:hAnsi="Arial" w:cs="Arial"/>
        </w:rPr>
        <w:t xml:space="preserve">hortlisted in the </w:t>
      </w:r>
      <w:proofErr w:type="spellStart"/>
      <w:r w:rsidR="00067DC6">
        <w:rPr>
          <w:rFonts w:ascii="Arial" w:hAnsi="Arial" w:cs="Arial"/>
        </w:rPr>
        <w:t>edie</w:t>
      </w:r>
      <w:proofErr w:type="spellEnd"/>
      <w:r w:rsidR="00067DC6">
        <w:rPr>
          <w:rFonts w:ascii="Arial" w:hAnsi="Arial" w:cs="Arial"/>
        </w:rPr>
        <w:t xml:space="preserve"> awards.”</w:t>
      </w:r>
      <w:bookmarkStart w:id="0" w:name="_GoBack"/>
      <w:bookmarkEnd w:id="0"/>
    </w:p>
    <w:p w14:paraId="21B80C82" w14:textId="77777777" w:rsidR="00067DC6" w:rsidRDefault="00561B33" w:rsidP="00C611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Graham Simmonds, Chief Executive at Jump, says “</w:t>
      </w:r>
      <w:r w:rsidR="00067DC6">
        <w:rPr>
          <w:rFonts w:ascii="Arial" w:hAnsi="Arial" w:cs="Arial"/>
        </w:rPr>
        <w:t xml:space="preserve">it’s great to be helping MFT </w:t>
      </w:r>
      <w:r w:rsidRPr="00561B33">
        <w:rPr>
          <w:rFonts w:ascii="Arial" w:hAnsi="Arial" w:cs="Arial"/>
        </w:rPr>
        <w:t>overcome</w:t>
      </w:r>
      <w:r>
        <w:rPr>
          <w:rFonts w:ascii="Arial" w:hAnsi="Arial" w:cs="Arial"/>
        </w:rPr>
        <w:t xml:space="preserve"> the</w:t>
      </w:r>
      <w:r w:rsidRPr="00561B33">
        <w:rPr>
          <w:rFonts w:ascii="Arial" w:hAnsi="Arial" w:cs="Arial"/>
        </w:rPr>
        <w:t xml:space="preserve"> healthcare-specific challenges </w:t>
      </w:r>
      <w:r>
        <w:rPr>
          <w:rFonts w:ascii="Arial" w:hAnsi="Arial" w:cs="Arial"/>
        </w:rPr>
        <w:t>o</w:t>
      </w:r>
      <w:r w:rsidR="008C1A07">
        <w:rPr>
          <w:rFonts w:ascii="Arial" w:hAnsi="Arial" w:cs="Arial"/>
        </w:rPr>
        <w:t xml:space="preserve">f sustainable behaviour change, namely </w:t>
      </w:r>
      <w:r w:rsidRPr="00561B33">
        <w:rPr>
          <w:rFonts w:ascii="Arial" w:hAnsi="Arial" w:cs="Arial"/>
        </w:rPr>
        <w:t>a large dispersed wor</w:t>
      </w:r>
      <w:r w:rsidR="00BE43A3">
        <w:rPr>
          <w:rFonts w:ascii="Arial" w:hAnsi="Arial" w:cs="Arial"/>
        </w:rPr>
        <w:t>kforce</w:t>
      </w:r>
      <w:r w:rsidRPr="00561B33">
        <w:rPr>
          <w:rFonts w:ascii="Arial" w:hAnsi="Arial" w:cs="Arial"/>
        </w:rPr>
        <w:t xml:space="preserve"> and non-</w:t>
      </w:r>
      <w:r w:rsidR="0078755D">
        <w:rPr>
          <w:rFonts w:ascii="Arial" w:hAnsi="Arial" w:cs="Arial"/>
        </w:rPr>
        <w:t>desk based working environments</w:t>
      </w:r>
      <w:r w:rsidR="008C1A07">
        <w:rPr>
          <w:rFonts w:ascii="Arial" w:hAnsi="Arial" w:cs="Arial"/>
        </w:rPr>
        <w:t xml:space="preserve">. </w:t>
      </w:r>
    </w:p>
    <w:p w14:paraId="0B2F47E9" w14:textId="1A3BE165" w:rsidR="00561B33" w:rsidRDefault="00067DC6" w:rsidP="00C611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8C1A07">
        <w:rPr>
          <w:rFonts w:ascii="Arial" w:hAnsi="Arial" w:cs="Arial"/>
        </w:rPr>
        <w:t>Their programme has already</w:t>
      </w:r>
      <w:r w:rsidR="0078755D">
        <w:rPr>
          <w:rFonts w:ascii="Arial" w:hAnsi="Arial" w:cs="Arial"/>
        </w:rPr>
        <w:t xml:space="preserve"> achieve</w:t>
      </w:r>
      <w:r w:rsidR="008C1A07">
        <w:rPr>
          <w:rFonts w:ascii="Arial" w:hAnsi="Arial" w:cs="Arial"/>
        </w:rPr>
        <w:t>d</w:t>
      </w:r>
      <w:r w:rsidR="0078755D">
        <w:rPr>
          <w:rFonts w:ascii="Arial" w:hAnsi="Arial" w:cs="Arial"/>
        </w:rPr>
        <w:t xml:space="preserve"> mass engagement,</w:t>
      </w:r>
      <w:r w:rsidR="008C1A07">
        <w:rPr>
          <w:rFonts w:ascii="Arial" w:hAnsi="Arial" w:cs="Arial"/>
        </w:rPr>
        <w:t xml:space="preserve"> and is</w:t>
      </w:r>
      <w:r w:rsidR="0078755D">
        <w:rPr>
          <w:rFonts w:ascii="Arial" w:hAnsi="Arial" w:cs="Arial"/>
        </w:rPr>
        <w:t xml:space="preserve"> a leading example of how NHS Trusts in the UK can drive positive change and deliver impactful results.”</w:t>
      </w:r>
    </w:p>
    <w:p w14:paraId="15DED3F0" w14:textId="77777777" w:rsidR="0078755D" w:rsidRPr="005C7D43" w:rsidRDefault="0078755D" w:rsidP="00C61142">
      <w:pPr>
        <w:jc w:val="both"/>
        <w:rPr>
          <w:rFonts w:ascii="Arial" w:hAnsi="Arial" w:cs="Arial"/>
        </w:rPr>
      </w:pPr>
    </w:p>
    <w:p w14:paraId="17AF98AE" w14:textId="77777777" w:rsidR="00F800FB" w:rsidRPr="005C7D43" w:rsidRDefault="00F800FB" w:rsidP="00C61142">
      <w:pPr>
        <w:jc w:val="both"/>
        <w:rPr>
          <w:rFonts w:ascii="Arial" w:hAnsi="Arial" w:cs="Arial"/>
        </w:rPr>
      </w:pPr>
      <w:r w:rsidRPr="005C7D43">
        <w:rPr>
          <w:rFonts w:ascii="Arial" w:hAnsi="Arial" w:cs="Arial"/>
        </w:rPr>
        <w:t xml:space="preserve">-Ends- </w:t>
      </w:r>
    </w:p>
    <w:p w14:paraId="7425AE7C" w14:textId="173ECC2B" w:rsidR="00F800FB" w:rsidRPr="005C7D43" w:rsidRDefault="15523075" w:rsidP="00C61142">
      <w:pPr>
        <w:rPr>
          <w:rFonts w:ascii="Arial" w:hAnsi="Arial" w:cs="Arial"/>
        </w:rPr>
      </w:pPr>
      <w:r w:rsidRPr="15523075">
        <w:rPr>
          <w:rFonts w:ascii="Arial" w:hAnsi="Arial" w:cs="Arial"/>
        </w:rPr>
        <w:t xml:space="preserve">For further information contact: Sadie Hodgson at </w:t>
      </w:r>
      <w:hyperlink r:id="rId11">
        <w:r w:rsidRPr="15523075">
          <w:rPr>
            <w:rStyle w:val="Hyperlink"/>
            <w:rFonts w:ascii="Arial" w:hAnsi="Arial" w:cs="Arial"/>
          </w:rPr>
          <w:t>sadie.hodgson@teamjump.co.uk</w:t>
        </w:r>
      </w:hyperlink>
      <w:r w:rsidRPr="15523075">
        <w:rPr>
          <w:rFonts w:ascii="Arial" w:hAnsi="Arial" w:cs="Arial"/>
        </w:rPr>
        <w:t xml:space="preserve"> or call 020 7326 5055</w:t>
      </w:r>
    </w:p>
    <w:p w14:paraId="5DAB6C7B" w14:textId="462566FD" w:rsidR="005C7D43" w:rsidRPr="00BE43A3" w:rsidRDefault="15523075" w:rsidP="00C61142">
      <w:pPr>
        <w:jc w:val="both"/>
        <w:rPr>
          <w:rFonts w:ascii="Arial" w:hAnsi="Arial" w:cs="Arial"/>
          <w:color w:val="0563C1"/>
          <w:u w:val="single"/>
        </w:rPr>
      </w:pPr>
      <w:r w:rsidRPr="15523075">
        <w:rPr>
          <w:rFonts w:ascii="Arial" w:hAnsi="Arial" w:cs="Arial"/>
        </w:rPr>
        <w:t xml:space="preserve">Jump is the UK’s leading supplier of engagement programmes that boost sustainability and </w:t>
      </w:r>
      <w:r w:rsidR="00F369BB">
        <w:rPr>
          <w:rFonts w:ascii="Arial" w:hAnsi="Arial" w:cs="Arial"/>
        </w:rPr>
        <w:t>wellbeing</w:t>
      </w:r>
      <w:r w:rsidRPr="15523075">
        <w:rPr>
          <w:rFonts w:ascii="Arial" w:hAnsi="Arial" w:cs="Arial"/>
        </w:rPr>
        <w:t xml:space="preserve">. Working with </w:t>
      </w:r>
      <w:r w:rsidR="00067DC6">
        <w:rPr>
          <w:rFonts w:ascii="Arial" w:hAnsi="Arial" w:cs="Arial"/>
        </w:rPr>
        <w:t xml:space="preserve">public, private and higher education sectors </w:t>
      </w:r>
      <w:r w:rsidRPr="15523075">
        <w:rPr>
          <w:rFonts w:ascii="Arial" w:hAnsi="Arial" w:cs="Arial"/>
        </w:rPr>
        <w:t xml:space="preserve">to motivate individuals to take positive steps, clients include Manchester University NHS Foundation Trust, Barclays, Camden Council, Scottish Courts &amp; Tribunal Service, University of Bristol and Aberdeenshire Council. For more information about Jump, see </w:t>
      </w:r>
      <w:hyperlink r:id="rId12">
        <w:r w:rsidRPr="15523075">
          <w:rPr>
            <w:rStyle w:val="Hyperlink"/>
            <w:rFonts w:ascii="Arial" w:hAnsi="Arial" w:cs="Arial"/>
          </w:rPr>
          <w:t>www.teamjump.co.uk</w:t>
        </w:r>
      </w:hyperlink>
      <w:r w:rsidRPr="15523075">
        <w:rPr>
          <w:rStyle w:val="Hyperlink"/>
          <w:rFonts w:ascii="Arial" w:hAnsi="Arial" w:cs="Arial"/>
        </w:rPr>
        <w:t>.</w:t>
      </w:r>
    </w:p>
    <w:sectPr w:rsidR="005C7D43" w:rsidRPr="00BE43A3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73658" w14:textId="77777777" w:rsidR="00C70DC0" w:rsidRDefault="00C70DC0" w:rsidP="00144B08">
      <w:pPr>
        <w:spacing w:after="0" w:line="240" w:lineRule="auto"/>
      </w:pPr>
      <w:r>
        <w:separator/>
      </w:r>
    </w:p>
  </w:endnote>
  <w:endnote w:type="continuationSeparator" w:id="0">
    <w:p w14:paraId="0573EA99" w14:textId="77777777" w:rsidR="00C70DC0" w:rsidRDefault="00C70DC0" w:rsidP="00144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3C5A6" w14:textId="77777777" w:rsidR="00B70C7E" w:rsidRDefault="00B70C7E" w:rsidP="00D03281">
    <w:pPr>
      <w:pStyle w:val="Footer"/>
      <w:jc w:val="center"/>
      <w:rPr>
        <w:rFonts w:ascii="Arial" w:hAnsi="Arial" w:cs="Arial"/>
      </w:rPr>
    </w:pPr>
    <w:r w:rsidRPr="00B70C7E">
      <w:rPr>
        <w:rFonts w:ascii="Arial" w:hAnsi="Arial" w:cs="Arial"/>
      </w:rPr>
      <w:t xml:space="preserve">141 – 157 </w:t>
    </w:r>
    <w:r>
      <w:rPr>
        <w:rFonts w:ascii="Arial" w:hAnsi="Arial" w:cs="Arial"/>
      </w:rPr>
      <w:t>Acre Lane</w:t>
    </w:r>
  </w:p>
  <w:p w14:paraId="603463F3" w14:textId="77777777" w:rsidR="00B70C7E" w:rsidRPr="00B70C7E" w:rsidRDefault="00B70C7E" w:rsidP="00B70C7E">
    <w:pPr>
      <w:pStyle w:val="Footer"/>
      <w:jc w:val="center"/>
      <w:rPr>
        <w:rFonts w:ascii="Arial" w:hAnsi="Arial" w:cs="Arial"/>
      </w:rPr>
    </w:pPr>
    <w:r w:rsidRPr="00B70C7E">
      <w:rPr>
        <w:rFonts w:ascii="Arial" w:hAnsi="Arial" w:cs="Arial"/>
      </w:rPr>
      <w:t>London, SW2 5UA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DDB80" w14:textId="77777777" w:rsidR="00C70DC0" w:rsidRDefault="00C70DC0" w:rsidP="00144B08">
      <w:pPr>
        <w:spacing w:after="0" w:line="240" w:lineRule="auto"/>
      </w:pPr>
      <w:r>
        <w:separator/>
      </w:r>
    </w:p>
  </w:footnote>
  <w:footnote w:type="continuationSeparator" w:id="0">
    <w:p w14:paraId="0B92D772" w14:textId="77777777" w:rsidR="00C70DC0" w:rsidRDefault="00C70DC0" w:rsidP="00144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75B77" w14:textId="33D9D281" w:rsidR="00144B08" w:rsidRPr="00B70C7E" w:rsidRDefault="00B70C7E" w:rsidP="00B70C7E">
    <w:pPr>
      <w:pStyle w:val="Header"/>
      <w:jc w:val="right"/>
      <w:rPr>
        <w:rFonts w:ascii="Arial Rounded MT Bold" w:hAnsi="Arial Rounded MT Bold"/>
        <w:color w:val="0D0040"/>
        <w:sz w:val="24"/>
      </w:rPr>
    </w:pPr>
    <w:r w:rsidRPr="00B70C7E">
      <w:rPr>
        <w:rFonts w:ascii="Arial Rounded MT Bold" w:hAnsi="Arial Rounded MT Bold"/>
        <w:noProof/>
        <w:color w:val="0D0040"/>
        <w:sz w:val="24"/>
        <w:lang w:eastAsia="en-GB"/>
      </w:rPr>
      <w:drawing>
        <wp:anchor distT="0" distB="0" distL="114300" distR="114300" simplePos="0" relativeHeight="251659264" behindDoc="0" locked="0" layoutInCell="1" allowOverlap="1" wp14:anchorId="08B2DA02" wp14:editId="07777777">
          <wp:simplePos x="0" y="0"/>
          <wp:positionH relativeFrom="margin">
            <wp:align>left</wp:align>
          </wp:positionH>
          <wp:positionV relativeFrom="paragraph">
            <wp:posOffset>-260460</wp:posOffset>
          </wp:positionV>
          <wp:extent cx="1666240" cy="615950"/>
          <wp:effectExtent l="0" t="0" r="0" b="0"/>
          <wp:wrapTight wrapText="bothSides">
            <wp:wrapPolygon edited="0">
              <wp:start x="2470" y="0"/>
              <wp:lineTo x="2223" y="10689"/>
              <wp:lineTo x="0" y="12025"/>
              <wp:lineTo x="0" y="19373"/>
              <wp:lineTo x="494" y="20709"/>
              <wp:lineTo x="18521" y="20709"/>
              <wp:lineTo x="21238" y="14029"/>
              <wp:lineTo x="21238" y="4676"/>
              <wp:lineTo x="4445" y="0"/>
              <wp:lineTo x="247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ump_logo_lavend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0C7E">
      <w:rPr>
        <w:rFonts w:ascii="Arial Rounded MT Bold" w:hAnsi="Arial Rounded MT Bold"/>
        <w:color w:val="0D0040"/>
        <w:sz w:val="24"/>
      </w:rPr>
      <w:t>Bringing sust</w:t>
    </w:r>
    <w:r>
      <w:rPr>
        <w:rFonts w:ascii="Arial Rounded MT Bold" w:hAnsi="Arial Rounded MT Bold"/>
        <w:color w:val="0D0040"/>
        <w:sz w:val="24"/>
      </w:rPr>
      <w:t>ainability and well</w:t>
    </w:r>
    <w:r w:rsidR="00275FAF">
      <w:rPr>
        <w:rFonts w:ascii="Arial Rounded MT Bold" w:hAnsi="Arial Rounded MT Bold"/>
        <w:color w:val="0D0040"/>
        <w:sz w:val="24"/>
      </w:rPr>
      <w:t>being</w:t>
    </w:r>
    <w:r>
      <w:rPr>
        <w:rFonts w:ascii="Arial Rounded MT Bold" w:hAnsi="Arial Rounded MT Bold"/>
        <w:color w:val="0D0040"/>
        <w:sz w:val="24"/>
      </w:rPr>
      <w:t xml:space="preserve"> to life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C165E"/>
    <w:multiLevelType w:val="hybridMultilevel"/>
    <w:tmpl w:val="42006C6A"/>
    <w:lvl w:ilvl="0" w:tplc="62AA738C">
      <w:start w:val="14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08"/>
    <w:rsid w:val="00047575"/>
    <w:rsid w:val="00066006"/>
    <w:rsid w:val="00067DC6"/>
    <w:rsid w:val="00071B47"/>
    <w:rsid w:val="00074E4D"/>
    <w:rsid w:val="000976B2"/>
    <w:rsid w:val="00134A69"/>
    <w:rsid w:val="00144B08"/>
    <w:rsid w:val="001773D3"/>
    <w:rsid w:val="00181CF6"/>
    <w:rsid w:val="001C02EA"/>
    <w:rsid w:val="001F749B"/>
    <w:rsid w:val="00275FAF"/>
    <w:rsid w:val="002A4C81"/>
    <w:rsid w:val="002D2702"/>
    <w:rsid w:val="00373826"/>
    <w:rsid w:val="00394FD4"/>
    <w:rsid w:val="00411319"/>
    <w:rsid w:val="0053451F"/>
    <w:rsid w:val="00556BF1"/>
    <w:rsid w:val="005571FD"/>
    <w:rsid w:val="00561B33"/>
    <w:rsid w:val="00561B66"/>
    <w:rsid w:val="00574040"/>
    <w:rsid w:val="005C7D43"/>
    <w:rsid w:val="00696959"/>
    <w:rsid w:val="006C7E70"/>
    <w:rsid w:val="006E5272"/>
    <w:rsid w:val="007111F2"/>
    <w:rsid w:val="0078755D"/>
    <w:rsid w:val="00822002"/>
    <w:rsid w:val="008363C7"/>
    <w:rsid w:val="00841483"/>
    <w:rsid w:val="008955CE"/>
    <w:rsid w:val="008C153F"/>
    <w:rsid w:val="008C1A07"/>
    <w:rsid w:val="009023C1"/>
    <w:rsid w:val="00910FB3"/>
    <w:rsid w:val="00957363"/>
    <w:rsid w:val="009942D3"/>
    <w:rsid w:val="009E0F56"/>
    <w:rsid w:val="009E477F"/>
    <w:rsid w:val="00AB5710"/>
    <w:rsid w:val="00AC5833"/>
    <w:rsid w:val="00AE3224"/>
    <w:rsid w:val="00B61497"/>
    <w:rsid w:val="00B70C7E"/>
    <w:rsid w:val="00BE43A3"/>
    <w:rsid w:val="00C04FE5"/>
    <w:rsid w:val="00C61142"/>
    <w:rsid w:val="00C70DC0"/>
    <w:rsid w:val="00C908E0"/>
    <w:rsid w:val="00CD00F9"/>
    <w:rsid w:val="00D03281"/>
    <w:rsid w:val="00D108EF"/>
    <w:rsid w:val="00D234BB"/>
    <w:rsid w:val="00D247CE"/>
    <w:rsid w:val="00D92078"/>
    <w:rsid w:val="00DE6B75"/>
    <w:rsid w:val="00EB24AE"/>
    <w:rsid w:val="00EC4963"/>
    <w:rsid w:val="00F369BB"/>
    <w:rsid w:val="00F800FB"/>
    <w:rsid w:val="00FB62FF"/>
    <w:rsid w:val="00FF0A4C"/>
    <w:rsid w:val="15523075"/>
    <w:rsid w:val="6F4E9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D7F72"/>
  <w15:docId w15:val="{310E48B0-1097-41D3-935D-0C1E7323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B08"/>
  </w:style>
  <w:style w:type="paragraph" w:styleId="Footer">
    <w:name w:val="footer"/>
    <w:basedOn w:val="Normal"/>
    <w:link w:val="FooterChar"/>
    <w:uiPriority w:val="99"/>
    <w:unhideWhenUsed/>
    <w:rsid w:val="00144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B08"/>
  </w:style>
  <w:style w:type="character" w:styleId="Hyperlink">
    <w:name w:val="Hyperlink"/>
    <w:basedOn w:val="DefaultParagraphFont"/>
    <w:uiPriority w:val="99"/>
    <w:unhideWhenUsed/>
    <w:rsid w:val="00144B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C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7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E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E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E7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80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amjump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ya.comely@teamjump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F597B0E1F0249834B91BE6A6D5B93" ma:contentTypeVersion="12" ma:contentTypeDescription="Create a new document." ma:contentTypeScope="" ma:versionID="fe2b9d0d0f80627a5debdac825add028">
  <xsd:schema xmlns:xsd="http://www.w3.org/2001/XMLSchema" xmlns:xs="http://www.w3.org/2001/XMLSchema" xmlns:p="http://schemas.microsoft.com/office/2006/metadata/properties" xmlns:ns2="e02e2223-97ec-400d-bf24-7c3a854b7ee2" xmlns:ns3="bb79c598-ad91-4d1a-8888-38e14df5e860" targetNamespace="http://schemas.microsoft.com/office/2006/metadata/properties" ma:root="true" ma:fieldsID="628f18f6f58ad3fc4581e780abd2c601" ns2:_="" ns3:_="">
    <xsd:import namespace="e02e2223-97ec-400d-bf24-7c3a854b7ee2"/>
    <xsd:import namespace="bb79c598-ad91-4d1a-8888-38e14df5e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e2223-97ec-400d-bf24-7c3a854b7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9c598-ad91-4d1a-8888-38e14df5e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0DEB0-4C1E-4A1D-9BF5-A35EDA10AF8A}"/>
</file>

<file path=customXml/itemProps2.xml><?xml version="1.0" encoding="utf-8"?>
<ds:datastoreItem xmlns:ds="http://schemas.openxmlformats.org/officeDocument/2006/customXml" ds:itemID="{E65274BA-5735-4BB2-9229-A02BA8510E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142CD5-AF2F-4528-AD8F-8EDA7CC06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3F319D-737B-4F45-965E-E28C1A4F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Comely</dc:creator>
  <cp:lastModifiedBy>Sadie Hodgson</cp:lastModifiedBy>
  <cp:revision>6</cp:revision>
  <dcterms:created xsi:type="dcterms:W3CDTF">2019-11-22T09:22:00Z</dcterms:created>
  <dcterms:modified xsi:type="dcterms:W3CDTF">2019-11-28T09:38:00Z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0x0101004BFF597B0E1F0249834B91BE6A6D5B93</vt:lpwstr>
  </property>
</Properties>
</file>